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07214" w14:textId="73BE6927" w:rsidR="00771E92" w:rsidRDefault="00771E92" w:rsidP="00771E92">
      <w:bookmarkStart w:id="0" w:name="_GoBack"/>
      <w:bookmarkEnd w:id="0"/>
    </w:p>
    <w:p w14:paraId="6AD4E71D" w14:textId="680D09CA" w:rsidR="00E646B5" w:rsidRDefault="00E646B5" w:rsidP="00E646B5">
      <w:pPr>
        <w:ind w:left="2832" w:firstLine="708"/>
        <w:jc w:val="right"/>
      </w:pPr>
      <w:r w:rsidRPr="00E646B5">
        <w:rPr>
          <w:noProof/>
          <w:lang w:eastAsia="pt-BR"/>
        </w:rPr>
        <w:drawing>
          <wp:inline distT="0" distB="0" distL="0" distR="0" wp14:anchorId="245267AC" wp14:editId="087AAD80">
            <wp:extent cx="5400040" cy="733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C587F" w14:textId="77777777" w:rsidR="00E646B5" w:rsidRDefault="00E646B5" w:rsidP="00E646B5">
      <w:pPr>
        <w:ind w:left="2124"/>
      </w:pPr>
      <w:r>
        <w:t>GOVERNO DO ESTADO DE SÃO PAULO</w:t>
      </w:r>
    </w:p>
    <w:p w14:paraId="09FBEA04" w14:textId="1CADA819" w:rsidR="00E646B5" w:rsidRDefault="00E646B5" w:rsidP="00E646B5">
      <w:r>
        <w:t xml:space="preserve">                                           Secretaria de Desenvolvimento Social</w:t>
      </w:r>
    </w:p>
    <w:p w14:paraId="11CD901D" w14:textId="204D41E5" w:rsidR="00E646B5" w:rsidRDefault="00E646B5" w:rsidP="00E646B5">
      <w:pPr>
        <w:jc w:val="center"/>
      </w:pPr>
      <w:r>
        <w:t xml:space="preserve">Comissão </w:t>
      </w:r>
      <w:proofErr w:type="spellStart"/>
      <w:r>
        <w:t>Intergestores</w:t>
      </w:r>
      <w:proofErr w:type="spellEnd"/>
      <w:r>
        <w:t xml:space="preserve"> </w:t>
      </w:r>
      <w:proofErr w:type="spellStart"/>
      <w:r>
        <w:t>Bipartite</w:t>
      </w:r>
      <w:proofErr w:type="spellEnd"/>
      <w:r>
        <w:t xml:space="preserve"> do Estado de São-CIB//SP</w:t>
      </w:r>
    </w:p>
    <w:p w14:paraId="4932AC54" w14:textId="77777777" w:rsidR="00E646B5" w:rsidRDefault="00E646B5" w:rsidP="00E646B5"/>
    <w:p w14:paraId="0B7C0951" w14:textId="28C9C881" w:rsidR="00771E92" w:rsidRDefault="00E646B5" w:rsidP="00E646B5">
      <w:pPr>
        <w:ind w:left="4956"/>
      </w:pPr>
      <w:r>
        <w:t xml:space="preserve">        </w:t>
      </w:r>
      <w:r w:rsidR="00771E92">
        <w:t>Portaria CIB-SP-</w:t>
      </w:r>
      <w:r w:rsidR="009C7161">
        <w:t>1</w:t>
      </w:r>
      <w:r w:rsidR="00FB028B">
        <w:t>6</w:t>
      </w:r>
      <w:r w:rsidR="00771E92">
        <w:t xml:space="preserve">, de </w:t>
      </w:r>
      <w:r w:rsidR="009C7161">
        <w:t>15</w:t>
      </w:r>
      <w:r w:rsidR="005D53A3">
        <w:t>-09</w:t>
      </w:r>
      <w:r w:rsidR="00771E92">
        <w:t>-2021</w:t>
      </w:r>
    </w:p>
    <w:p w14:paraId="307E2891" w14:textId="77777777" w:rsidR="00771E92" w:rsidRDefault="00771E92" w:rsidP="00771E92"/>
    <w:p w14:paraId="24AA6CD5" w14:textId="49D958A0" w:rsidR="00771E92" w:rsidRDefault="00E646B5" w:rsidP="007558F9">
      <w:pPr>
        <w:ind w:left="3119" w:hanging="284"/>
        <w:jc w:val="both"/>
      </w:pPr>
      <w:r>
        <w:t xml:space="preserve">    </w:t>
      </w:r>
      <w:r w:rsidR="00771E92">
        <w:t>Pactua o repasse de recurso financeiro destinado à execução</w:t>
      </w:r>
      <w:r w:rsidR="00B836FB">
        <w:t xml:space="preserve"> </w:t>
      </w:r>
      <w:r w:rsidR="00B0702B">
        <w:t>d</w:t>
      </w:r>
      <w:r w:rsidR="00351011">
        <w:t xml:space="preserve">o </w:t>
      </w:r>
      <w:r w:rsidR="005B5A34">
        <w:t>s</w:t>
      </w:r>
      <w:r w:rsidR="00771E92">
        <w:t>erviç</w:t>
      </w:r>
      <w:r w:rsidR="00B836FB">
        <w:t>o</w:t>
      </w:r>
      <w:r w:rsidR="00771E92">
        <w:t xml:space="preserve"> </w:t>
      </w:r>
      <w:r w:rsidR="00351011">
        <w:t xml:space="preserve">para </w:t>
      </w:r>
      <w:r w:rsidR="00771E92">
        <w:t>Residência</w:t>
      </w:r>
      <w:r w:rsidR="008B3F71">
        <w:t>s</w:t>
      </w:r>
      <w:r w:rsidR="00771E92">
        <w:t xml:space="preserve"> Inclusiva</w:t>
      </w:r>
      <w:r w:rsidR="008B3F71">
        <w:t>s</w:t>
      </w:r>
      <w:r w:rsidR="00771E92">
        <w:t xml:space="preserve"> atendendo à decisão judicial</w:t>
      </w:r>
      <w:r w:rsidR="00F543E6">
        <w:t xml:space="preserve"> </w:t>
      </w:r>
      <w:r w:rsidR="00771E92">
        <w:t>d</w:t>
      </w:r>
      <w:r w:rsidR="00875509">
        <w:t xml:space="preserve">o </w:t>
      </w:r>
      <w:r w:rsidR="00771E92">
        <w:t>Ministério Público Estadual</w:t>
      </w:r>
      <w:r w:rsidR="007558F9">
        <w:t>.</w:t>
      </w:r>
    </w:p>
    <w:p w14:paraId="73DAAC80" w14:textId="77777777" w:rsidR="00E646B5" w:rsidRDefault="00E646B5" w:rsidP="00E646B5">
      <w:pPr>
        <w:jc w:val="both"/>
      </w:pPr>
    </w:p>
    <w:p w14:paraId="4C0276F8" w14:textId="4F98D634" w:rsidR="00771E92" w:rsidRDefault="00771E92" w:rsidP="00E646B5">
      <w:pPr>
        <w:spacing w:line="360" w:lineRule="auto"/>
        <w:jc w:val="both"/>
      </w:pPr>
      <w:r>
        <w:t xml:space="preserve">A Comissão </w:t>
      </w:r>
      <w:proofErr w:type="spellStart"/>
      <w:r>
        <w:t>Intergestores</w:t>
      </w:r>
      <w:proofErr w:type="spellEnd"/>
      <w:r>
        <w:t xml:space="preserve"> </w:t>
      </w:r>
      <w:proofErr w:type="spellStart"/>
      <w:r>
        <w:t>Bipartite</w:t>
      </w:r>
      <w:proofErr w:type="spellEnd"/>
      <w:r>
        <w:t xml:space="preserve"> de São Paulo - CIB-SP, em reunião plenária</w:t>
      </w:r>
      <w:r w:rsidR="00DF7D9D">
        <w:t xml:space="preserve"> ordinária</w:t>
      </w:r>
      <w:r>
        <w:t xml:space="preserve">, realizada em </w:t>
      </w:r>
      <w:r w:rsidR="00DF7D9D">
        <w:t>15 de setembro de 2</w:t>
      </w:r>
      <w:r>
        <w:t>021, na sede da Secretaria de Assistência e Desenvolvimento Social em São Paulo, dando cumprimento às suas atribuições definidas no item III, artigo 9º, do Regimento Interno e em consonância com a NOB/SUAS;</w:t>
      </w:r>
    </w:p>
    <w:p w14:paraId="70FFE952" w14:textId="5665CD35" w:rsidR="00771E92" w:rsidRDefault="00771E92" w:rsidP="00E646B5">
      <w:pPr>
        <w:spacing w:line="360" w:lineRule="auto"/>
        <w:jc w:val="both"/>
      </w:pPr>
      <w:r>
        <w:t xml:space="preserve">Considerando a decisão judicial </w:t>
      </w:r>
      <w:r w:rsidR="007977AC">
        <w:t xml:space="preserve">do </w:t>
      </w:r>
      <w:r>
        <w:t>Ministério Público Estadual em que o Governo do Estado é solidário no custeio do acolhimento institucional na modalidade de Residência Inclusiva para jovens e adultos com deficiência;</w:t>
      </w:r>
    </w:p>
    <w:p w14:paraId="340B8DEF" w14:textId="77777777" w:rsidR="00771E92" w:rsidRDefault="00771E92" w:rsidP="00E646B5">
      <w:pPr>
        <w:spacing w:line="360" w:lineRule="auto"/>
        <w:jc w:val="both"/>
      </w:pPr>
      <w:r>
        <w:t xml:space="preserve">Considerando a Lei 8.742, de 7-12-1993, que dispõe sobre a organização da Assistência Social, </w:t>
      </w:r>
      <w:proofErr w:type="gramStart"/>
      <w:r>
        <w:t>estabelecendo</w:t>
      </w:r>
      <w:proofErr w:type="gramEnd"/>
      <w:r>
        <w:t xml:space="preserve"> que compete ao Estado apoiar técnica e financeiramente as associações e consórcios municipais na prestação de serviços de assistência social; e</w:t>
      </w:r>
    </w:p>
    <w:p w14:paraId="4B073044" w14:textId="28CBB336" w:rsidR="00771E92" w:rsidRDefault="00771E92" w:rsidP="00E646B5">
      <w:pPr>
        <w:spacing w:line="360" w:lineRule="auto"/>
        <w:jc w:val="both"/>
      </w:pPr>
      <w:r>
        <w:t>Considerando o Decreto Estadual 64.728, de 27-12-2019, que Regulamenta a Lei 13.242, de 8-12-2008, que dispõe sobre a instituição de programas destinados ao atendimento do cidadão em situação de vulnerabilidade social, e revoga os Decretos 54.026, de 16-2-2009, e 56.383, de 8-11-2010, que estabelece no artigo 2º a liberação dos recursos a que se refere o inciso I, do artigo 1º, deste decreto observará o disposto no artigo 2º da Lei 13.242, de 8-12-2008, de acordo com as normas e orientações editadas pelo Secretário de Desenvolvimento Social e registradas no sistema PMAS/web, acessível através do sítio www.pmas.sp.gov.br;</w:t>
      </w:r>
    </w:p>
    <w:p w14:paraId="67D6F839" w14:textId="77777777" w:rsidR="00771E92" w:rsidRDefault="00771E92" w:rsidP="00E646B5">
      <w:pPr>
        <w:spacing w:line="360" w:lineRule="auto"/>
        <w:jc w:val="both"/>
      </w:pPr>
      <w:r>
        <w:t>Decide:</w:t>
      </w:r>
    </w:p>
    <w:p w14:paraId="13F87138" w14:textId="330E3E8F" w:rsidR="00E646B5" w:rsidRDefault="00771E92" w:rsidP="00E646B5">
      <w:pPr>
        <w:spacing w:line="360" w:lineRule="auto"/>
        <w:jc w:val="both"/>
      </w:pPr>
      <w:r>
        <w:t xml:space="preserve">Artigo 1º - Pactuar o cumprimento da decisão judicial com o apoio financeiro estadual ao município de </w:t>
      </w:r>
      <w:r w:rsidR="00175A79" w:rsidRPr="008442B1">
        <w:rPr>
          <w:u w:val="single"/>
        </w:rPr>
        <w:t>Cerqueira</w:t>
      </w:r>
      <w:r w:rsidR="00BF6B83">
        <w:rPr>
          <w:u w:val="single"/>
        </w:rPr>
        <w:t xml:space="preserve"> </w:t>
      </w:r>
      <w:r w:rsidR="00175A79" w:rsidRPr="008442B1">
        <w:rPr>
          <w:u w:val="single"/>
        </w:rPr>
        <w:t>Cesar</w:t>
      </w:r>
      <w:r w:rsidR="00175A79">
        <w:t xml:space="preserve"> </w:t>
      </w:r>
      <w:r w:rsidR="00A6376D">
        <w:t xml:space="preserve">para o </w:t>
      </w:r>
      <w:r>
        <w:t xml:space="preserve">custeio de </w:t>
      </w:r>
      <w:r w:rsidR="00CC33C2" w:rsidRPr="00FF00D0">
        <w:rPr>
          <w:i/>
          <w:iCs/>
        </w:rPr>
        <w:t>uma vaga</w:t>
      </w:r>
      <w:r w:rsidR="00CC33C2">
        <w:t xml:space="preserve"> no</w:t>
      </w:r>
      <w:r>
        <w:t xml:space="preserve"> serviço de acolhimento institucional em Residência Inclusiva</w:t>
      </w:r>
      <w:r w:rsidR="00F2253C">
        <w:t>.</w:t>
      </w:r>
    </w:p>
    <w:p w14:paraId="69456393" w14:textId="77777777" w:rsidR="00D40FB1" w:rsidRDefault="00D40FB1" w:rsidP="00E646B5">
      <w:pPr>
        <w:spacing w:line="360" w:lineRule="auto"/>
        <w:jc w:val="both"/>
      </w:pPr>
    </w:p>
    <w:p w14:paraId="7A6163D9" w14:textId="77777777" w:rsidR="00FE6898" w:rsidRDefault="00FE6898" w:rsidP="00D40FB1">
      <w:pPr>
        <w:spacing w:line="360" w:lineRule="auto"/>
        <w:jc w:val="both"/>
      </w:pPr>
    </w:p>
    <w:p w14:paraId="63746BCA" w14:textId="15D036DE" w:rsidR="00D40FB1" w:rsidRDefault="00D40FB1" w:rsidP="00D40FB1">
      <w:pPr>
        <w:spacing w:line="360" w:lineRule="auto"/>
        <w:jc w:val="both"/>
      </w:pPr>
      <w:r>
        <w:lastRenderedPageBreak/>
        <w:t xml:space="preserve">Artigo 2º - Pactuar o cumprimento da decisão judicial com o apoio financeiro estadual ao município de </w:t>
      </w:r>
      <w:r w:rsidR="00A40A4A" w:rsidRPr="008442B1">
        <w:rPr>
          <w:u w:val="single"/>
        </w:rPr>
        <w:t>São Joaquim da Barra</w:t>
      </w:r>
      <w:r w:rsidR="00A40A4A">
        <w:t xml:space="preserve"> </w:t>
      </w:r>
      <w:r>
        <w:t>para o custeio de</w:t>
      </w:r>
      <w:r w:rsidR="00A40A4A">
        <w:t xml:space="preserve"> </w:t>
      </w:r>
      <w:r w:rsidR="00A40A4A" w:rsidRPr="00A95061">
        <w:rPr>
          <w:i/>
          <w:iCs/>
        </w:rPr>
        <w:t>tr</w:t>
      </w:r>
      <w:r w:rsidR="00FE6898" w:rsidRPr="00A95061">
        <w:rPr>
          <w:i/>
          <w:iCs/>
        </w:rPr>
        <w:t>ê</w:t>
      </w:r>
      <w:r w:rsidR="00A40A4A" w:rsidRPr="00A95061">
        <w:rPr>
          <w:i/>
          <w:iCs/>
        </w:rPr>
        <w:t xml:space="preserve">s </w:t>
      </w:r>
      <w:r w:rsidRPr="00A95061">
        <w:rPr>
          <w:i/>
          <w:iCs/>
        </w:rPr>
        <w:t>vaga</w:t>
      </w:r>
      <w:r w:rsidR="00A40A4A" w:rsidRPr="00A95061">
        <w:rPr>
          <w:i/>
          <w:iCs/>
        </w:rPr>
        <w:t>s</w:t>
      </w:r>
      <w:r>
        <w:t xml:space="preserve"> </w:t>
      </w:r>
      <w:r w:rsidR="00DF4C6A">
        <w:t xml:space="preserve">para o </w:t>
      </w:r>
      <w:r>
        <w:t>serviço de acolhimento institucional em Residência Inclusiva</w:t>
      </w:r>
      <w:r w:rsidR="00FE6898">
        <w:t>.</w:t>
      </w:r>
    </w:p>
    <w:p w14:paraId="40550F71" w14:textId="66309942" w:rsidR="00D902E4" w:rsidRDefault="00C468A6" w:rsidP="00E646B5">
      <w:pPr>
        <w:spacing w:line="360" w:lineRule="auto"/>
        <w:jc w:val="both"/>
      </w:pPr>
      <w:r>
        <w:t xml:space="preserve">Artigo 3º </w:t>
      </w:r>
      <w:r w:rsidR="00942923">
        <w:t xml:space="preserve">- </w:t>
      </w:r>
      <w:r w:rsidR="00771E92">
        <w:t xml:space="preserve">O valor do </w:t>
      </w:r>
      <w:proofErr w:type="spellStart"/>
      <w:r w:rsidR="00771E92">
        <w:t>cofinanciamento</w:t>
      </w:r>
      <w:proofErr w:type="spellEnd"/>
      <w:r w:rsidR="00771E92">
        <w:t xml:space="preserve"> estadual será correspondente a 50% do valor de custeio equivalente</w:t>
      </w:r>
      <w:r w:rsidR="00AE4DCD">
        <w:t xml:space="preserve"> </w:t>
      </w:r>
      <w:r w:rsidR="00A376A0">
        <w:t>a</w:t>
      </w:r>
      <w:r w:rsidR="00AE4DCD">
        <w:t xml:space="preserve"> </w:t>
      </w:r>
      <w:r w:rsidR="0099770F">
        <w:t>R$ 2.50</w:t>
      </w:r>
      <w:r w:rsidR="005A1A8E">
        <w:t xml:space="preserve">0,00 </w:t>
      </w:r>
      <w:r w:rsidR="00706030">
        <w:t xml:space="preserve">(dois mil e quinhentos reais) </w:t>
      </w:r>
      <w:r w:rsidR="00294425" w:rsidRPr="00704142">
        <w:t xml:space="preserve">a cada </w:t>
      </w:r>
      <w:proofErr w:type="gramStart"/>
      <w:r w:rsidR="00294425" w:rsidRPr="00704142">
        <w:t xml:space="preserve">um </w:t>
      </w:r>
      <w:r w:rsidR="00706030">
        <w:t>,</w:t>
      </w:r>
      <w:proofErr w:type="gramEnd"/>
      <w:r w:rsidR="00706030">
        <w:t xml:space="preserve"> </w:t>
      </w:r>
      <w:r w:rsidR="005A1A8E">
        <w:t>perfazendo o total de R</w:t>
      </w:r>
      <w:r w:rsidR="005A1A8E" w:rsidRPr="00704142">
        <w:t xml:space="preserve">$ </w:t>
      </w:r>
      <w:r w:rsidR="00F2249A" w:rsidRPr="00704142">
        <w:t>3</w:t>
      </w:r>
      <w:r w:rsidR="0099770F" w:rsidRPr="00704142">
        <w:t xml:space="preserve">0.000,00 </w:t>
      </w:r>
      <w:r w:rsidR="0099770F">
        <w:t>(</w:t>
      </w:r>
      <w:r w:rsidR="00F2249A">
        <w:t>trinta</w:t>
      </w:r>
      <w:r w:rsidR="0099770F">
        <w:t xml:space="preserve"> mil reais)</w:t>
      </w:r>
      <w:r w:rsidR="00856BE7">
        <w:t>, considerando</w:t>
      </w:r>
      <w:r w:rsidR="00BC7108">
        <w:t xml:space="preserve"> </w:t>
      </w:r>
      <w:r w:rsidR="00171E95">
        <w:t xml:space="preserve">os </w:t>
      </w:r>
      <w:r w:rsidR="00BC3643">
        <w:t xml:space="preserve">3 </w:t>
      </w:r>
      <w:r w:rsidR="00171E95">
        <w:t xml:space="preserve">últimos </w:t>
      </w:r>
      <w:r w:rsidR="00BC3643">
        <w:t xml:space="preserve">meses de 2021, </w:t>
      </w:r>
      <w:r w:rsidR="00771E92">
        <w:t xml:space="preserve">por meio do sistema de transferência Fundo a Fundo </w:t>
      </w:r>
      <w:r>
        <w:t>à</w:t>
      </w:r>
      <w:r w:rsidR="00771E92">
        <w:t xml:space="preserve"> gestão municipal de </w:t>
      </w:r>
      <w:r w:rsidR="000C7D27">
        <w:t>Cerqueira Cesar e São Joaquim da Barra</w:t>
      </w:r>
      <w:r w:rsidR="008C5C6C">
        <w:t xml:space="preserve">. </w:t>
      </w:r>
    </w:p>
    <w:p w14:paraId="311CC6C0" w14:textId="7AE85D60" w:rsidR="00DA7AD8" w:rsidRDefault="00D902E4" w:rsidP="00E646B5">
      <w:pPr>
        <w:spacing w:line="360" w:lineRule="auto"/>
        <w:jc w:val="both"/>
      </w:pPr>
      <w:r>
        <w:t>Par</w:t>
      </w:r>
      <w:r w:rsidR="00942923">
        <w:t>á</w:t>
      </w:r>
      <w:r>
        <w:t xml:space="preserve">grafo único </w:t>
      </w:r>
      <w:r w:rsidR="00942923">
        <w:t xml:space="preserve">- </w:t>
      </w:r>
      <w:r w:rsidR="00AD0063" w:rsidRPr="00AD0063">
        <w:t xml:space="preserve">O </w:t>
      </w:r>
      <w:r w:rsidR="00F34250">
        <w:t xml:space="preserve">valor </w:t>
      </w:r>
      <w:r w:rsidR="00737795">
        <w:t>do</w:t>
      </w:r>
      <w:r w:rsidR="00F34250">
        <w:t xml:space="preserve"> custeio terá continuidade em 2022</w:t>
      </w:r>
      <w:r w:rsidR="00885836">
        <w:t xml:space="preserve">, uma vez que </w:t>
      </w:r>
      <w:r w:rsidR="00FE2EB6">
        <w:t xml:space="preserve">haja a </w:t>
      </w:r>
      <w:r w:rsidR="00737795">
        <w:t>permanência d</w:t>
      </w:r>
      <w:r w:rsidR="00DB485F">
        <w:t>os acolhidos na</w:t>
      </w:r>
      <w:r w:rsidR="00A72AB0">
        <w:t>s</w:t>
      </w:r>
      <w:r w:rsidR="00DB485F">
        <w:t xml:space="preserve"> Resid</w:t>
      </w:r>
      <w:r w:rsidR="00DA7AD8">
        <w:t>ê</w:t>
      </w:r>
      <w:r w:rsidR="00DB485F">
        <w:t>ncia</w:t>
      </w:r>
      <w:r w:rsidR="00A72AB0">
        <w:t>s</w:t>
      </w:r>
      <w:r w:rsidR="00DB485F">
        <w:t xml:space="preserve"> Inclu</w:t>
      </w:r>
      <w:r w:rsidR="00DA7AD8">
        <w:t>s</w:t>
      </w:r>
      <w:r w:rsidR="00DB485F">
        <w:t>ivas</w:t>
      </w:r>
      <w:r w:rsidR="00451185">
        <w:t>,</w:t>
      </w:r>
      <w:r w:rsidR="00DB485F">
        <w:t xml:space="preserve"> dos munic</w:t>
      </w:r>
      <w:r w:rsidR="00DA7AD8">
        <w:t>í</w:t>
      </w:r>
      <w:r w:rsidR="00DB485F">
        <w:t>p</w:t>
      </w:r>
      <w:r w:rsidR="00DA7AD8">
        <w:t>ios</w:t>
      </w:r>
      <w:r w:rsidR="00DB485F">
        <w:t xml:space="preserve"> de Cerqueira Cesar e São Joaquim da Barra</w:t>
      </w:r>
      <w:r w:rsidR="00A72AB0">
        <w:t>.</w:t>
      </w:r>
      <w:r w:rsidR="00DB485F">
        <w:t xml:space="preserve"> </w:t>
      </w:r>
    </w:p>
    <w:p w14:paraId="627EA8E5" w14:textId="2C075A37" w:rsidR="00771E92" w:rsidRDefault="00771E92" w:rsidP="00E646B5">
      <w:pPr>
        <w:spacing w:line="360" w:lineRule="auto"/>
        <w:jc w:val="both"/>
      </w:pPr>
      <w:r>
        <w:t xml:space="preserve">Artigo </w:t>
      </w:r>
      <w:r w:rsidR="00395344">
        <w:t>4</w:t>
      </w:r>
      <w:r>
        <w:t>º - Esta Portaria entra em vigor na data da sua publicação.</w:t>
      </w:r>
    </w:p>
    <w:sectPr w:rsidR="00771E92" w:rsidSect="00E646B5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92"/>
    <w:rsid w:val="0005096A"/>
    <w:rsid w:val="00067A36"/>
    <w:rsid w:val="000C7D27"/>
    <w:rsid w:val="00102BCC"/>
    <w:rsid w:val="00171E95"/>
    <w:rsid w:val="00175A79"/>
    <w:rsid w:val="00285B94"/>
    <w:rsid w:val="00294425"/>
    <w:rsid w:val="002D2C08"/>
    <w:rsid w:val="00351011"/>
    <w:rsid w:val="00361D25"/>
    <w:rsid w:val="00395344"/>
    <w:rsid w:val="003F45CD"/>
    <w:rsid w:val="00451185"/>
    <w:rsid w:val="004A5B20"/>
    <w:rsid w:val="004C2974"/>
    <w:rsid w:val="004C5804"/>
    <w:rsid w:val="00510D57"/>
    <w:rsid w:val="005A1A8E"/>
    <w:rsid w:val="005A6E17"/>
    <w:rsid w:val="005B5A34"/>
    <w:rsid w:val="005D53A3"/>
    <w:rsid w:val="00704142"/>
    <w:rsid w:val="00704DD2"/>
    <w:rsid w:val="00706030"/>
    <w:rsid w:val="00737795"/>
    <w:rsid w:val="007558F9"/>
    <w:rsid w:val="00771E92"/>
    <w:rsid w:val="007977AC"/>
    <w:rsid w:val="008204E0"/>
    <w:rsid w:val="008442B1"/>
    <w:rsid w:val="00856BE7"/>
    <w:rsid w:val="00875509"/>
    <w:rsid w:val="00876D1F"/>
    <w:rsid w:val="00885836"/>
    <w:rsid w:val="00886574"/>
    <w:rsid w:val="008974EA"/>
    <w:rsid w:val="008B3F71"/>
    <w:rsid w:val="008C5C6C"/>
    <w:rsid w:val="00942923"/>
    <w:rsid w:val="0099770F"/>
    <w:rsid w:val="009C7161"/>
    <w:rsid w:val="00A376A0"/>
    <w:rsid w:val="00A40A4A"/>
    <w:rsid w:val="00A6376D"/>
    <w:rsid w:val="00A72AB0"/>
    <w:rsid w:val="00A95061"/>
    <w:rsid w:val="00AD0063"/>
    <w:rsid w:val="00AE4DCD"/>
    <w:rsid w:val="00AE752F"/>
    <w:rsid w:val="00B0702B"/>
    <w:rsid w:val="00B836FB"/>
    <w:rsid w:val="00BC3643"/>
    <w:rsid w:val="00BC7108"/>
    <w:rsid w:val="00BE0E61"/>
    <w:rsid w:val="00BF6B83"/>
    <w:rsid w:val="00C468A6"/>
    <w:rsid w:val="00C5410E"/>
    <w:rsid w:val="00CC33C2"/>
    <w:rsid w:val="00D367BA"/>
    <w:rsid w:val="00D40FB1"/>
    <w:rsid w:val="00D67DE5"/>
    <w:rsid w:val="00D72041"/>
    <w:rsid w:val="00D902E4"/>
    <w:rsid w:val="00DA7AD8"/>
    <w:rsid w:val="00DB485F"/>
    <w:rsid w:val="00DF4C6A"/>
    <w:rsid w:val="00DF7D9D"/>
    <w:rsid w:val="00E06162"/>
    <w:rsid w:val="00E646B5"/>
    <w:rsid w:val="00F2249A"/>
    <w:rsid w:val="00F2253C"/>
    <w:rsid w:val="00F34250"/>
    <w:rsid w:val="00F543E6"/>
    <w:rsid w:val="00F666C1"/>
    <w:rsid w:val="00F84C08"/>
    <w:rsid w:val="00FB028B"/>
    <w:rsid w:val="00FD2FCB"/>
    <w:rsid w:val="00FE2EB6"/>
    <w:rsid w:val="00FE6898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4BD4"/>
  <w15:chartTrackingRefBased/>
  <w15:docId w15:val="{D8BCFBEF-EBCC-4B28-94B2-14E94964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681FA-59BB-43DA-88F0-A6D50269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ortiz</dc:creator>
  <cp:keywords/>
  <dc:description/>
  <cp:lastModifiedBy>MARIA CRISTINA ORTIZ</cp:lastModifiedBy>
  <cp:revision>2</cp:revision>
  <dcterms:created xsi:type="dcterms:W3CDTF">2021-09-17T14:38:00Z</dcterms:created>
  <dcterms:modified xsi:type="dcterms:W3CDTF">2021-09-17T14:38:00Z</dcterms:modified>
</cp:coreProperties>
</file>